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70D" w:rsidRPr="0038570D" w:rsidRDefault="0038570D" w:rsidP="0038570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57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КГУ «Аппарат акима </w:t>
      </w:r>
      <w:r w:rsidRPr="003857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Яснополянского</w:t>
      </w:r>
      <w:r w:rsidRPr="003857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округа </w:t>
      </w:r>
    </w:p>
    <w:p w:rsidR="0038570D" w:rsidRPr="00566ECC" w:rsidRDefault="0038570D" w:rsidP="0038570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570D">
        <w:rPr>
          <w:rFonts w:ascii="Times New Roman" w:hAnsi="Times New Roman" w:cs="Times New Roman"/>
          <w:b/>
          <w:color w:val="000000"/>
          <w:sz w:val="28"/>
          <w:szCs w:val="28"/>
        </w:rPr>
        <w:t>Тайыншинского района Северо-Казахстанской области»</w:t>
      </w:r>
      <w:r w:rsidRPr="00566E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8570D" w:rsidRDefault="0038570D" w:rsidP="0038570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66ECC"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38570D" w:rsidRPr="0038570D" w:rsidRDefault="0038570D" w:rsidP="003857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8570D" w:rsidRPr="00BF466D" w:rsidRDefault="0038570D" w:rsidP="0038570D">
      <w:pPr>
        <w:shd w:val="clear" w:color="auto" w:fill="F0F5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КГУ «Аппарат акима Яснополянского сельского округа Тайыншинского района Северо-Казахстанской области» за 2016 год оказано 90 государственных услуг, в том числе по видам</w:t>
      </w:r>
    </w:p>
    <w:p w:rsidR="0038570D" w:rsidRPr="00BF466D" w:rsidRDefault="0038570D" w:rsidP="0038570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F466D">
        <w:rPr>
          <w:rFonts w:ascii="Times New Roman" w:hAnsi="Times New Roman" w:cs="Times New Roman"/>
          <w:color w:val="000000"/>
          <w:sz w:val="28"/>
          <w:szCs w:val="28"/>
        </w:rPr>
        <w:t>Выдача справок о наличии личного подсобного хозяйства – 85</w:t>
      </w:r>
    </w:p>
    <w:p w:rsidR="0038570D" w:rsidRPr="00BF466D" w:rsidRDefault="0038570D" w:rsidP="0038570D">
      <w:pPr>
        <w:pStyle w:val="a3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BF466D">
        <w:rPr>
          <w:color w:val="000000"/>
          <w:sz w:val="28"/>
          <w:szCs w:val="28"/>
        </w:rPr>
        <w:t>-</w:t>
      </w:r>
      <w:r w:rsidRPr="00BF466D">
        <w:rPr>
          <w:sz w:val="28"/>
          <w:szCs w:val="28"/>
        </w:rPr>
        <w:t>Выдача справки, подтверждающей</w:t>
      </w:r>
      <w:r>
        <w:rPr>
          <w:sz w:val="28"/>
          <w:szCs w:val="28"/>
        </w:rPr>
        <w:t xml:space="preserve"> </w:t>
      </w:r>
      <w:r w:rsidRPr="00BF466D">
        <w:rPr>
          <w:sz w:val="28"/>
          <w:szCs w:val="28"/>
        </w:rPr>
        <w:t>принадлежность заявителя (семьи) к получателям адресной социальной помощи - 5</w:t>
      </w:r>
    </w:p>
    <w:p w:rsidR="0038570D" w:rsidRPr="00BF466D" w:rsidRDefault="0038570D" w:rsidP="0038570D">
      <w:pPr>
        <w:numPr>
          <w:ilvl w:val="0"/>
          <w:numId w:val="1"/>
        </w:numPr>
        <w:shd w:val="clear" w:color="auto" w:fill="F0F5FA"/>
        <w:spacing w:after="0" w:line="240" w:lineRule="auto"/>
        <w:ind w:left="0"/>
        <w:rPr>
          <w:rFonts w:ascii="Times New Roman" w:eastAsia="Times New Roman" w:hAnsi="Times New Roman" w:cs="Times New Roman"/>
          <w:color w:val="1115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518"/>
          <w:sz w:val="28"/>
          <w:szCs w:val="28"/>
          <w:lang w:eastAsia="ru-RU"/>
        </w:rPr>
        <w:t>к</w:t>
      </w:r>
      <w:r w:rsidRPr="00BF466D">
        <w:rPr>
          <w:rFonts w:ascii="Times New Roman" w:eastAsia="Times New Roman" w:hAnsi="Times New Roman" w:cs="Times New Roman"/>
          <w:color w:val="111518"/>
          <w:sz w:val="28"/>
          <w:szCs w:val="28"/>
          <w:lang w:eastAsia="ru-RU"/>
        </w:rPr>
        <w:t>оличество государственных услуг, оказанных в государственном органе (подведомственной организации) за 2016 год —  90</w:t>
      </w:r>
    </w:p>
    <w:p w:rsidR="0038570D" w:rsidRPr="00BF466D" w:rsidRDefault="0038570D" w:rsidP="0038570D">
      <w:pPr>
        <w:numPr>
          <w:ilvl w:val="0"/>
          <w:numId w:val="1"/>
        </w:numPr>
        <w:shd w:val="clear" w:color="auto" w:fill="F0F5FA"/>
        <w:spacing w:after="0" w:line="240" w:lineRule="auto"/>
        <w:ind w:left="0"/>
        <w:rPr>
          <w:rFonts w:ascii="Times New Roman" w:eastAsia="Times New Roman" w:hAnsi="Times New Roman" w:cs="Times New Roman"/>
          <w:color w:val="111518"/>
          <w:sz w:val="28"/>
          <w:szCs w:val="28"/>
          <w:lang w:eastAsia="ru-RU"/>
        </w:rPr>
      </w:pPr>
      <w:r w:rsidRPr="00BF466D">
        <w:rPr>
          <w:rFonts w:ascii="Times New Roman" w:eastAsia="Times New Roman" w:hAnsi="Times New Roman" w:cs="Times New Roman"/>
          <w:color w:val="111518"/>
          <w:sz w:val="28"/>
          <w:szCs w:val="28"/>
          <w:lang w:eastAsia="ru-RU"/>
        </w:rPr>
        <w:t>количество государственных услуг, оказываемых через центр обслуживания населения — нет</w:t>
      </w:r>
    </w:p>
    <w:p w:rsidR="0038570D" w:rsidRPr="00BF466D" w:rsidRDefault="0038570D" w:rsidP="0038570D">
      <w:pPr>
        <w:numPr>
          <w:ilvl w:val="0"/>
          <w:numId w:val="1"/>
        </w:numPr>
        <w:shd w:val="clear" w:color="auto" w:fill="F0F5FA"/>
        <w:spacing w:after="0" w:line="240" w:lineRule="auto"/>
        <w:ind w:left="0"/>
        <w:rPr>
          <w:rFonts w:ascii="Times New Roman" w:eastAsia="Times New Roman" w:hAnsi="Times New Roman" w:cs="Times New Roman"/>
          <w:color w:val="111518"/>
          <w:sz w:val="28"/>
          <w:szCs w:val="28"/>
          <w:lang w:eastAsia="ru-RU"/>
        </w:rPr>
      </w:pPr>
      <w:r w:rsidRPr="00BF466D">
        <w:rPr>
          <w:rFonts w:ascii="Times New Roman" w:eastAsia="Times New Roman" w:hAnsi="Times New Roman" w:cs="Times New Roman"/>
          <w:color w:val="111518"/>
          <w:sz w:val="28"/>
          <w:szCs w:val="28"/>
          <w:lang w:eastAsia="ru-RU"/>
        </w:rPr>
        <w:t>количество государственных услуг, оказываемых на бесплатной основе —90, услуг, оказываемых на платной основе — нет.</w:t>
      </w:r>
    </w:p>
    <w:p w:rsidR="0038570D" w:rsidRPr="00BF466D" w:rsidRDefault="0038570D" w:rsidP="0038570D">
      <w:pPr>
        <w:numPr>
          <w:ilvl w:val="0"/>
          <w:numId w:val="1"/>
        </w:numPr>
        <w:shd w:val="clear" w:color="auto" w:fill="F0F5FA"/>
        <w:spacing w:after="0" w:line="240" w:lineRule="auto"/>
        <w:ind w:left="0"/>
        <w:rPr>
          <w:rFonts w:ascii="Times New Roman" w:eastAsia="Times New Roman" w:hAnsi="Times New Roman" w:cs="Times New Roman"/>
          <w:color w:val="111518"/>
          <w:sz w:val="28"/>
          <w:szCs w:val="28"/>
          <w:lang w:eastAsia="ru-RU"/>
        </w:rPr>
      </w:pPr>
      <w:r w:rsidRPr="00BF466D">
        <w:rPr>
          <w:rFonts w:ascii="Times New Roman" w:eastAsia="Times New Roman" w:hAnsi="Times New Roman" w:cs="Times New Roman"/>
          <w:color w:val="111518"/>
          <w:sz w:val="28"/>
          <w:szCs w:val="28"/>
          <w:lang w:eastAsia="ru-RU"/>
        </w:rPr>
        <w:t>количество государственных услуг, оказываемых в бумажной форме —90</w:t>
      </w:r>
    </w:p>
    <w:p w:rsidR="0038570D" w:rsidRPr="00BF466D" w:rsidRDefault="0038570D" w:rsidP="0038570D">
      <w:pPr>
        <w:shd w:val="clear" w:color="auto" w:fill="F0F5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востребованная государственная услуга в аппарате акима сельского округа  выдача справок о наличии личного подсобного хозяйства.</w:t>
      </w:r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Аппаратом акима сельского округа ведется планомерная работа по разъяснению оказания качественных государственных услуг физическим и юридическим лицам, о возможности их получения через Центры обслуживания населения. </w:t>
      </w:r>
    </w:p>
    <w:p w:rsidR="0038570D" w:rsidRDefault="0038570D" w:rsidP="0038570D">
      <w:pPr>
        <w:shd w:val="clear" w:color="auto" w:fill="F0F5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 о </w:t>
      </w:r>
      <w:proofErr w:type="gramStart"/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предоставлении</w:t>
      </w:r>
      <w:proofErr w:type="gramEnd"/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государственных услуг размещена на официальном </w:t>
      </w:r>
      <w:proofErr w:type="spellStart"/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интернет-ресурсе</w:t>
      </w:r>
      <w:proofErr w:type="spellEnd"/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акима сельского округа. В здании аппарата акима сельского округа 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 </w:t>
      </w:r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</w:t>
      </w:r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Центры обслуживания населения.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 </w:t>
      </w:r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Жалоб услугополучателей по вопросам оказания государственных услуг не поступало.</w:t>
      </w:r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</w:t>
      </w:r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 о работе аппарата акима сельского округа по внутреннему </w:t>
      </w:r>
      <w:proofErr w:type="gramStart"/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контролю за</w:t>
      </w:r>
      <w:proofErr w:type="gramEnd"/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качеством предоставляемых государственных услуг сдается ежемесячно.</w:t>
      </w:r>
    </w:p>
    <w:p w:rsidR="00542797" w:rsidRPr="00BF466D" w:rsidRDefault="00542797" w:rsidP="0038570D">
      <w:pPr>
        <w:shd w:val="clear" w:color="auto" w:fill="F0F5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570D" w:rsidRPr="00BF466D" w:rsidRDefault="0038570D" w:rsidP="0038570D">
      <w:pPr>
        <w:shd w:val="clear" w:color="auto" w:fill="F0F5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4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Информация о жалобах услугополучателей</w:t>
      </w:r>
      <w:r w:rsidRPr="00BF4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4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вопросам оказания государственных услуг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0F5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909"/>
        <w:gridCol w:w="1765"/>
        <w:gridCol w:w="1565"/>
        <w:gridCol w:w="1565"/>
        <w:gridCol w:w="1119"/>
        <w:gridCol w:w="1310"/>
      </w:tblGrid>
      <w:tr w:rsidR="0038570D" w:rsidRPr="00BF466D" w:rsidTr="002A4C07">
        <w:tc>
          <w:tcPr>
            <w:tcW w:w="184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Сведения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 заявителе 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жалобы</w:t>
            </w:r>
          </w:p>
        </w:tc>
        <w:tc>
          <w:tcPr>
            <w:tcW w:w="96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Суть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жалобы</w:t>
            </w:r>
          </w:p>
        </w:tc>
        <w:tc>
          <w:tcPr>
            <w:tcW w:w="169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(организация), 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рассмотревший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жалобу и (или)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принявший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решение</w:t>
            </w:r>
          </w:p>
        </w:tc>
        <w:tc>
          <w:tcPr>
            <w:tcW w:w="151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рассмотрения</w:t>
            </w:r>
          </w:p>
        </w:tc>
        <w:tc>
          <w:tcPr>
            <w:tcW w:w="150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документа по итогам рассмотрения жалобы</w:t>
            </w:r>
          </w:p>
        </w:tc>
        <w:tc>
          <w:tcPr>
            <w:tcW w:w="114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Принятое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решение</w:t>
            </w:r>
          </w:p>
        </w:tc>
        <w:tc>
          <w:tcPr>
            <w:tcW w:w="130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Сведения о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пересмотре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принятого </w:t>
            </w: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решения</w:t>
            </w:r>
          </w:p>
        </w:tc>
      </w:tr>
      <w:tr w:rsidR="0038570D" w:rsidRPr="00BF466D" w:rsidTr="002A4C07">
        <w:tc>
          <w:tcPr>
            <w:tcW w:w="184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38570D" w:rsidRPr="00BF466D" w:rsidTr="002A4C07">
        <w:tc>
          <w:tcPr>
            <w:tcW w:w="184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9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1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single" w:sz="12" w:space="0" w:color="183449"/>
              <w:left w:val="single" w:sz="12" w:space="0" w:color="183449"/>
              <w:bottom w:val="single" w:sz="12" w:space="0" w:color="183449"/>
              <w:right w:val="single" w:sz="12" w:space="0" w:color="183449"/>
            </w:tcBorders>
            <w:shd w:val="clear" w:color="auto" w:fill="F0F5F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8570D" w:rsidRPr="00BF466D" w:rsidRDefault="0038570D" w:rsidP="002A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6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E163AA" w:rsidRDefault="00E163AA">
      <w:pPr>
        <w:rPr>
          <w:lang w:val="kk-KZ"/>
        </w:rPr>
      </w:pPr>
    </w:p>
    <w:p w:rsidR="0038570D" w:rsidRDefault="0038570D">
      <w:pPr>
        <w:rPr>
          <w:lang w:val="kk-KZ"/>
        </w:rPr>
      </w:pPr>
    </w:p>
    <w:p w:rsidR="0038570D" w:rsidRDefault="0038570D">
      <w:pPr>
        <w:rPr>
          <w:lang w:val="kk-KZ"/>
        </w:rPr>
      </w:pPr>
      <w:bookmarkStart w:id="0" w:name="_GoBack"/>
      <w:bookmarkEnd w:id="0"/>
    </w:p>
    <w:sectPr w:rsidR="0038570D" w:rsidSect="00E1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C2874"/>
    <w:multiLevelType w:val="multilevel"/>
    <w:tmpl w:val="37ECE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DC4C5B"/>
    <w:multiLevelType w:val="multilevel"/>
    <w:tmpl w:val="17B6F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570D"/>
    <w:rsid w:val="001702A2"/>
    <w:rsid w:val="0038570D"/>
    <w:rsid w:val="00542797"/>
    <w:rsid w:val="00B308AC"/>
    <w:rsid w:val="00E1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570D"/>
    <w:pPr>
      <w:ind w:left="720"/>
      <w:contextualSpacing/>
    </w:pPr>
  </w:style>
  <w:style w:type="paragraph" w:styleId="a5">
    <w:name w:val="No Spacing"/>
    <w:uiPriority w:val="1"/>
    <w:qFormat/>
    <w:rsid w:val="0038570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402</Words>
  <Characters>2293</Characters>
  <Application>Microsoft Office Word</Application>
  <DocSecurity>0</DocSecurity>
  <Lines>19</Lines>
  <Paragraphs>5</Paragraphs>
  <ScaleCrop>false</ScaleCrop>
  <Company>UNIVERSAL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Шибаева Юлия Михайловна</cp:lastModifiedBy>
  <cp:revision>4</cp:revision>
  <cp:lastPrinted>2017-03-10T09:48:00Z</cp:lastPrinted>
  <dcterms:created xsi:type="dcterms:W3CDTF">2017-03-10T09:41:00Z</dcterms:created>
  <dcterms:modified xsi:type="dcterms:W3CDTF">2017-04-26T09:26:00Z</dcterms:modified>
</cp:coreProperties>
</file>